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报名截止时间：2024年4月13日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2024年4月9日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672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  <w:t>一次性使用输液接头消毒帽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  <w:t>无针输液接头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一次性使用回缩式防针刺静脉采血器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 一次性使用人体动脉血样采集器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一次性使用输液延长管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  <w:t>一次性使用一体式鼻氧管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  <w:t>一次性捆扎止血带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H0407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  <w:t>一次性使用人体静脉血样采集容器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W0402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外科补片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适用于腹腔镜下或开放手术治疗直疝、斜疝、股疝、脐疝、和切口疝，以及腹壁组织强化和腹壁修复。防黏连，规格：10*15cm，15*15cm，20*15cm、30*30cm。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X0312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一次性血液净化用血液回路管及附件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用于体外血液净化，适配血液透析设备，生产厂家：费森尤斯医疗用品股份及两合公司，型号：5008，5008S。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bookmarkStart w:id="0" w:name="_GoBack"/>
            <w:bookmarkEnd w:id="0"/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214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2024-04-08T01:14:37Z</cp:lastPrinted>
  <dcterms:modified xsi:type="dcterms:W3CDTF">2024-04-08T01:20:34Z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